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EA4E5" w14:textId="77777777" w:rsidR="001A4632" w:rsidRDefault="001A4632" w:rsidP="001A4632">
      <w:pPr>
        <w:jc w:val="center"/>
        <w:rPr>
          <w:rFonts w:ascii="Times New Roman" w:hAnsi="Times New Roman"/>
          <w:b/>
          <w:szCs w:val="28"/>
          <w:u w:val="single"/>
        </w:rPr>
      </w:pPr>
      <w:r w:rsidRPr="00EF67C5">
        <w:rPr>
          <w:rFonts w:ascii="Times New Roman" w:hAnsi="Times New Roman"/>
          <w:b/>
          <w:szCs w:val="28"/>
          <w:u w:val="single"/>
        </w:rPr>
        <w:t>EXTENDED LECTURE OUTLINE</w:t>
      </w:r>
    </w:p>
    <w:p w14:paraId="31089228" w14:textId="3335322E" w:rsidR="004F3211" w:rsidRDefault="004F3211" w:rsidP="001A463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FND6 222 </w:t>
      </w:r>
      <w:r w:rsidR="001A4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4F3211">
        <w:rPr>
          <w:rFonts w:ascii="Times New Roman" w:hAnsi="Times New Roman" w:cs="Times New Roman"/>
          <w:b/>
          <w:sz w:val="24"/>
          <w:szCs w:val="24"/>
        </w:rPr>
        <w:t>Public Heath Nutrition</w:t>
      </w:r>
      <w:r w:rsidR="001A4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(3+0)</w:t>
      </w:r>
      <w:proofErr w:type="gramEnd"/>
    </w:p>
    <w:tbl>
      <w:tblPr>
        <w:tblStyle w:val="TableGrid"/>
        <w:tblW w:w="9810" w:type="dxa"/>
        <w:tblInd w:w="-342" w:type="dxa"/>
        <w:tblLook w:val="04A0" w:firstRow="1" w:lastRow="0" w:firstColumn="1" w:lastColumn="0" w:noHBand="0" w:noVBand="1"/>
      </w:tblPr>
      <w:tblGrid>
        <w:gridCol w:w="540"/>
        <w:gridCol w:w="9270"/>
      </w:tblGrid>
      <w:tr w:rsidR="001A4632" w:rsidRPr="001A4632" w14:paraId="6C96BE25" w14:textId="77777777" w:rsidTr="001A4632">
        <w:tc>
          <w:tcPr>
            <w:tcW w:w="540" w:type="dxa"/>
          </w:tcPr>
          <w:p w14:paraId="466D4736" w14:textId="77918C40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9270" w:type="dxa"/>
          </w:tcPr>
          <w:p w14:paraId="6951C465" w14:textId="25BE710E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Course Content</w:t>
            </w:r>
          </w:p>
        </w:tc>
      </w:tr>
      <w:tr w:rsidR="001A4632" w:rsidRPr="001A4632" w14:paraId="4FACA327" w14:textId="77777777" w:rsidTr="001A4632">
        <w:tc>
          <w:tcPr>
            <w:tcW w:w="540" w:type="dxa"/>
          </w:tcPr>
          <w:p w14:paraId="6E098761" w14:textId="795402E5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0" w:type="dxa"/>
          </w:tcPr>
          <w:p w14:paraId="3B4FF233" w14:textId="0D8140AD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Concept of Health, Public health, Public health nutrition:</w:t>
            </w:r>
          </w:p>
          <w:p w14:paraId="7E8826BA" w14:textId="77777777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AE01A" w14:textId="5C31D368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Definition of Health, New philosophy of health, Dimensions of health—Physical, Mental, Social, Spiritual, Emotional, Vocational and other dimensions.</w:t>
            </w:r>
          </w:p>
          <w:p w14:paraId="5650B7ED" w14:textId="5B9DDD22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Public nutrition- its activities and scope </w:t>
            </w:r>
          </w:p>
          <w:p w14:paraId="7E9B75DE" w14:textId="6831A73F" w:rsidR="001A4632" w:rsidRPr="001A4632" w:rsidRDefault="001A4632" w:rsidP="001A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Role of public nutritionist in health care delivery</w:t>
            </w:r>
          </w:p>
        </w:tc>
      </w:tr>
      <w:tr w:rsidR="001A4632" w:rsidRPr="001A4632" w14:paraId="6A6016D4" w14:textId="77777777" w:rsidTr="001A4632">
        <w:tc>
          <w:tcPr>
            <w:tcW w:w="540" w:type="dxa"/>
          </w:tcPr>
          <w:p w14:paraId="0B1CB32C" w14:textId="26FFF2E5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0" w:type="dxa"/>
          </w:tcPr>
          <w:p w14:paraId="1C050BEC" w14:textId="51C3EAB3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Nutritional epidemiology and Community Nutrition-Demography, demographic cycle: Health indicators and their significance- Birth and death rates, IMR, MMR, TFR, U5MRetc</w:t>
            </w: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25A148" w14:textId="77777777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57963" w14:textId="4842A7A1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What is nutritional epidemiology, its importance </w:t>
            </w:r>
          </w:p>
          <w:p w14:paraId="6A4213CB" w14:textId="7974711B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Nutritional epidemiological studies - ecological studies, Cross sectional studies, Cohort studies, Clinical and Community trials, </w:t>
            </w:r>
            <w:proofErr w:type="gramStart"/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-  Social</w:t>
            </w:r>
            <w:proofErr w:type="gramEnd"/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 impact.</w:t>
            </w:r>
          </w:p>
          <w:p w14:paraId="63EF378B" w14:textId="77777777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Definition of Demography, its phenomena, Demographic transition, Demographic cycle: Five stages of Demographic cycle </w:t>
            </w:r>
          </w:p>
          <w:p w14:paraId="3D8019D9" w14:textId="77777777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 Population trends in India: Population structure, Factors affect fertility</w:t>
            </w:r>
          </w:p>
          <w:p w14:paraId="05184D4D" w14:textId="14E8AEA1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 Vital statistics</w:t>
            </w: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IMR, MMR, TFR, U5MR</w:t>
            </w:r>
          </w:p>
          <w:p w14:paraId="57A1F9C3" w14:textId="2B79330C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Relationship between fertility, nutrition and quality of life</w:t>
            </w:r>
          </w:p>
          <w:p w14:paraId="671268DD" w14:textId="53EA0622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Population policy, National demographic goals, National population policy</w:t>
            </w:r>
          </w:p>
        </w:tc>
        <w:bookmarkStart w:id="0" w:name="_GoBack"/>
        <w:bookmarkEnd w:id="0"/>
      </w:tr>
      <w:tr w:rsidR="001A4632" w:rsidRPr="001A4632" w14:paraId="719CCAA4" w14:textId="77777777" w:rsidTr="001A4632">
        <w:tc>
          <w:tcPr>
            <w:tcW w:w="540" w:type="dxa"/>
          </w:tcPr>
          <w:p w14:paraId="40276407" w14:textId="4415FDA7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0" w:type="dxa"/>
          </w:tcPr>
          <w:p w14:paraId="0ECC20F9" w14:textId="77777777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Heath Care System in India-Primary, Secondary and Tertiary</w:t>
            </w:r>
          </w:p>
          <w:p w14:paraId="394409BB" w14:textId="77777777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E0FA" w14:textId="7EA9202B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Health care: Levels of health care- Primary, Secondary and Tertiary</w:t>
            </w:r>
          </w:p>
          <w:p w14:paraId="1155637C" w14:textId="0D53FAC5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</w:p>
          <w:p w14:paraId="423532F7" w14:textId="53FA35EB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Health care system in India – Health care system in center, State, District, Block and village; Primary Health Centre </w:t>
            </w:r>
          </w:p>
        </w:tc>
      </w:tr>
      <w:tr w:rsidR="001A4632" w:rsidRPr="001A4632" w14:paraId="24E2365F" w14:textId="77777777" w:rsidTr="001A4632">
        <w:tc>
          <w:tcPr>
            <w:tcW w:w="540" w:type="dxa"/>
          </w:tcPr>
          <w:p w14:paraId="249F766B" w14:textId="1AB0CDEE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0" w:type="dxa"/>
          </w:tcPr>
          <w:p w14:paraId="13E65569" w14:textId="766C7EFB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National health policy, National nutrition policy and National nutrition mission- An overview.</w:t>
            </w:r>
          </w:p>
          <w:p w14:paraId="3B506BA1" w14:textId="462F2701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National Nutrition Policy -  Aims, Direct and Indirect Interventions</w:t>
            </w:r>
          </w:p>
          <w:p w14:paraId="148EA643" w14:textId="40F363F8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National Health Policy – Salient features</w:t>
            </w:r>
          </w:p>
        </w:tc>
      </w:tr>
      <w:tr w:rsidR="001A4632" w:rsidRPr="001A4632" w14:paraId="5E7B89B9" w14:textId="77777777" w:rsidTr="001A4632">
        <w:tc>
          <w:tcPr>
            <w:tcW w:w="540" w:type="dxa"/>
          </w:tcPr>
          <w:p w14:paraId="1948C380" w14:textId="0BD8EA46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0" w:type="dxa"/>
          </w:tcPr>
          <w:p w14:paraId="69952ADB" w14:textId="7630577C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Public health problems of India, nutrient deficiency diseases and other diseases, their etiology, prevalence, prevention and monitoring</w:t>
            </w:r>
          </w:p>
          <w:p w14:paraId="37992E9A" w14:textId="4B340D4E" w:rsidR="001A4632" w:rsidRPr="001A4632" w:rsidRDefault="001A4632" w:rsidP="001A463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Communicable diseases like Tuberculosis, Malaria, Leprosy, AIDS/HIV</w:t>
            </w:r>
          </w:p>
          <w:p w14:paraId="5B5DCE07" w14:textId="317BBBBD" w:rsidR="001A4632" w:rsidRPr="001A4632" w:rsidRDefault="001A4632" w:rsidP="001A463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Non communicable diseases like Cancer, CVD, Diabetes, Stroke</w:t>
            </w:r>
          </w:p>
          <w:p w14:paraId="14CF92E7" w14:textId="77777777" w:rsidR="001A4632" w:rsidRPr="001A4632" w:rsidRDefault="001A4632" w:rsidP="001A463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Nutrient deficiency diseases problems – </w:t>
            </w:r>
          </w:p>
          <w:p w14:paraId="07326B0E" w14:textId="14A53917" w:rsidR="001A4632" w:rsidRPr="001A4632" w:rsidRDefault="001A4632" w:rsidP="001A46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Protein Energy Malnutrition, </w:t>
            </w:r>
          </w:p>
          <w:p w14:paraId="5534926F" w14:textId="77777777" w:rsidR="001A4632" w:rsidRPr="001A4632" w:rsidRDefault="001A4632" w:rsidP="001A46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Vitamin A deficiency, </w:t>
            </w:r>
          </w:p>
          <w:p w14:paraId="7A2D8052" w14:textId="77777777" w:rsidR="001A4632" w:rsidRPr="001A4632" w:rsidRDefault="001A4632" w:rsidP="001A46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Iodine deficiency disorders,</w:t>
            </w:r>
          </w:p>
          <w:p w14:paraId="056BCAC1" w14:textId="5CE28C4E" w:rsidR="001A4632" w:rsidRPr="001A4632" w:rsidRDefault="001A4632" w:rsidP="001A46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Iron deficiency </w:t>
            </w:r>
            <w:proofErr w:type="spellStart"/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anaemia</w:t>
            </w:r>
            <w:proofErr w:type="spellEnd"/>
          </w:p>
          <w:p w14:paraId="1780B47C" w14:textId="54EC3E04" w:rsidR="001A4632" w:rsidRPr="001A4632" w:rsidRDefault="001A4632" w:rsidP="001A463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Poor sanitation problems-</w:t>
            </w:r>
            <w:proofErr w:type="spellStart"/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Diarrhoeal</w:t>
            </w:r>
            <w:proofErr w:type="spellEnd"/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 diseases</w:t>
            </w:r>
          </w:p>
        </w:tc>
      </w:tr>
      <w:tr w:rsidR="001A4632" w:rsidRPr="001A4632" w14:paraId="06872A4D" w14:textId="77777777" w:rsidTr="001A4632">
        <w:tc>
          <w:tcPr>
            <w:tcW w:w="540" w:type="dxa"/>
          </w:tcPr>
          <w:p w14:paraId="06B52F65" w14:textId="1BA0257F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0" w:type="dxa"/>
          </w:tcPr>
          <w:p w14:paraId="45CC0E05" w14:textId="77777777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Indicators and data sources from existing macro and micro systems of information in India</w:t>
            </w:r>
          </w:p>
          <w:p w14:paraId="59BA70D2" w14:textId="635D6E85" w:rsidR="001A4632" w:rsidRPr="001A4632" w:rsidRDefault="001A4632" w:rsidP="001A46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NFHS </w:t>
            </w:r>
          </w:p>
          <w:p w14:paraId="3996F910" w14:textId="77777777" w:rsidR="001A4632" w:rsidRPr="001A4632" w:rsidRDefault="001A4632" w:rsidP="001A46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NSSO</w:t>
            </w:r>
          </w:p>
          <w:p w14:paraId="2509B7A1" w14:textId="77777777" w:rsidR="001A4632" w:rsidRPr="001A4632" w:rsidRDefault="001A4632" w:rsidP="001A46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ICDS</w:t>
            </w:r>
          </w:p>
          <w:p w14:paraId="3C65FFF3" w14:textId="77777777" w:rsidR="001A4632" w:rsidRPr="001A4632" w:rsidRDefault="001A4632" w:rsidP="001A46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NSS</w:t>
            </w:r>
          </w:p>
          <w:p w14:paraId="6FE7F886" w14:textId="6FAD1C0A" w:rsidR="001A4632" w:rsidRPr="001A4632" w:rsidRDefault="001A4632" w:rsidP="001A46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CENSUS</w:t>
            </w:r>
          </w:p>
        </w:tc>
      </w:tr>
      <w:tr w:rsidR="001A4632" w:rsidRPr="001A4632" w14:paraId="7EF82120" w14:textId="77777777" w:rsidTr="001A4632">
        <w:tc>
          <w:tcPr>
            <w:tcW w:w="540" w:type="dxa"/>
          </w:tcPr>
          <w:p w14:paraId="0481747B" w14:textId="69CB371A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70" w:type="dxa"/>
          </w:tcPr>
          <w:p w14:paraId="5F133805" w14:textId="038CB1D6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National programs relevant for public health :</w:t>
            </w:r>
          </w:p>
          <w:p w14:paraId="478F052E" w14:textId="5E24B886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Objectives, Target group, and Programme Strategy of the following </w:t>
            </w:r>
            <w:proofErr w:type="spellStart"/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programms</w:t>
            </w:r>
            <w:proofErr w:type="spellEnd"/>
          </w:p>
          <w:p w14:paraId="169C9945" w14:textId="1B685455" w:rsidR="001A4632" w:rsidRPr="001A4632" w:rsidRDefault="001A4632" w:rsidP="001A46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Vitamin A deficiency disorder control programme </w:t>
            </w:r>
          </w:p>
          <w:p w14:paraId="636F62F5" w14:textId="711F9624" w:rsidR="001A4632" w:rsidRPr="001A4632" w:rsidRDefault="001A4632" w:rsidP="001A46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National diarrheal disease programme </w:t>
            </w:r>
          </w:p>
          <w:p w14:paraId="4824FB0C" w14:textId="38635D82" w:rsidR="001A4632" w:rsidRPr="001A4632" w:rsidRDefault="001A4632" w:rsidP="001A46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National Iodine deficiency disease control </w:t>
            </w:r>
            <w:proofErr w:type="spellStart"/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programm</w:t>
            </w:r>
            <w:proofErr w:type="spellEnd"/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B04832" w14:textId="46F9A545" w:rsidR="001A4632" w:rsidRPr="001A4632" w:rsidRDefault="001A4632" w:rsidP="001A46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Iron deficiency anemia prophylaxis programme</w:t>
            </w:r>
          </w:p>
          <w:p w14:paraId="5519951E" w14:textId="0889A7B5" w:rsidR="001A4632" w:rsidRPr="001A4632" w:rsidRDefault="001A4632" w:rsidP="001A46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National Malaria eradication programme </w:t>
            </w:r>
          </w:p>
          <w:p w14:paraId="62861A5D" w14:textId="4D3346A4" w:rsidR="001A4632" w:rsidRPr="001A4632" w:rsidRDefault="001A4632" w:rsidP="001A46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National immunization programme </w:t>
            </w:r>
          </w:p>
          <w:p w14:paraId="3511C2AC" w14:textId="3AECC5DA" w:rsidR="001A4632" w:rsidRPr="001A4632" w:rsidRDefault="001A4632" w:rsidP="001A46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National programme for control of tuberculosis </w:t>
            </w:r>
          </w:p>
          <w:p w14:paraId="35695DBA" w14:textId="44E194A7" w:rsidR="001A4632" w:rsidRPr="001A4632" w:rsidRDefault="001A4632" w:rsidP="001A46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National AIDS control programme </w:t>
            </w:r>
          </w:p>
          <w:p w14:paraId="755E4F13" w14:textId="611D6A1A" w:rsidR="001A4632" w:rsidRPr="001A4632" w:rsidRDefault="001A4632" w:rsidP="001A46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other nutrition and health </w:t>
            </w:r>
            <w:proofErr w:type="spellStart"/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</w:tr>
      <w:tr w:rsidR="001A4632" w:rsidRPr="001A4632" w14:paraId="308DA832" w14:textId="77777777" w:rsidTr="001A4632">
        <w:tc>
          <w:tcPr>
            <w:tcW w:w="540" w:type="dxa"/>
          </w:tcPr>
          <w:p w14:paraId="179C5C00" w14:textId="340DC29A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70" w:type="dxa"/>
          </w:tcPr>
          <w:p w14:paraId="29E3994C" w14:textId="77777777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Communicable and Infective disease control: </w:t>
            </w:r>
          </w:p>
          <w:p w14:paraId="1D7D24A5" w14:textId="56DE1B9E" w:rsidR="001A4632" w:rsidRPr="001A4632" w:rsidRDefault="001A4632" w:rsidP="001A46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Nature of communicable diseases, infections</w:t>
            </w:r>
          </w:p>
          <w:p w14:paraId="6C683B29" w14:textId="5BA780BA" w:rsidR="001A4632" w:rsidRPr="001A4632" w:rsidRDefault="001A4632" w:rsidP="001A46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Contamination</w:t>
            </w:r>
          </w:p>
          <w:p w14:paraId="38CE5A6B" w14:textId="77777777" w:rsidR="001A4632" w:rsidRPr="001A4632" w:rsidRDefault="001A4632" w:rsidP="001A46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</w:p>
          <w:p w14:paraId="5EE29516" w14:textId="10162225" w:rsidR="001A4632" w:rsidRPr="001A4632" w:rsidRDefault="001A4632" w:rsidP="001A46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Vector borne diseases </w:t>
            </w:r>
          </w:p>
          <w:p w14:paraId="4AA95172" w14:textId="2C537E18" w:rsidR="001A4632" w:rsidRPr="001A4632" w:rsidRDefault="001A4632" w:rsidP="001A46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Environmental agents</w:t>
            </w:r>
          </w:p>
          <w:p w14:paraId="64823A86" w14:textId="6EE99B91" w:rsidR="001A4632" w:rsidRPr="001A4632" w:rsidRDefault="001A4632" w:rsidP="001A46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Control and prevention.</w:t>
            </w:r>
          </w:p>
        </w:tc>
      </w:tr>
      <w:tr w:rsidR="001A4632" w:rsidRPr="001A4632" w14:paraId="2E7F4B75" w14:textId="77777777" w:rsidTr="001A4632">
        <w:tc>
          <w:tcPr>
            <w:tcW w:w="540" w:type="dxa"/>
          </w:tcPr>
          <w:p w14:paraId="5F58D366" w14:textId="0EEF65D7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0" w:type="dxa"/>
          </w:tcPr>
          <w:p w14:paraId="7BC20CAA" w14:textId="1CB6CBA6" w:rsidR="001A4632" w:rsidRPr="001A4632" w:rsidRDefault="001A4632" w:rsidP="001A46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National Malaria eradication programme</w:t>
            </w:r>
          </w:p>
          <w:p w14:paraId="118F8226" w14:textId="0479E11E" w:rsidR="001A4632" w:rsidRPr="001A4632" w:rsidRDefault="001A4632" w:rsidP="001A46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National Filarial control programme </w:t>
            </w:r>
          </w:p>
          <w:p w14:paraId="69AFD931" w14:textId="1995F71D" w:rsidR="001A4632" w:rsidRPr="001A4632" w:rsidRDefault="001A4632" w:rsidP="001A46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National Leprosy eradication programme</w:t>
            </w:r>
          </w:p>
          <w:p w14:paraId="384120DC" w14:textId="77777777" w:rsidR="001A4632" w:rsidRPr="001A4632" w:rsidRDefault="001A4632" w:rsidP="001A46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Japanese Encephalitis control </w:t>
            </w:r>
          </w:p>
          <w:p w14:paraId="6DB2D043" w14:textId="130203F6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Other national control programs (Blindness, Mental Health etc.)</w:t>
            </w:r>
          </w:p>
        </w:tc>
      </w:tr>
      <w:tr w:rsidR="001A4632" w:rsidRPr="001A4632" w14:paraId="2A0412DA" w14:textId="77777777" w:rsidTr="001A4632">
        <w:tc>
          <w:tcPr>
            <w:tcW w:w="540" w:type="dxa"/>
          </w:tcPr>
          <w:p w14:paraId="6E1CC44F" w14:textId="783CAD88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70" w:type="dxa"/>
          </w:tcPr>
          <w:p w14:paraId="286162C3" w14:textId="20DEBFF4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National mental health program (NMHP)</w:t>
            </w:r>
          </w:p>
          <w:p w14:paraId="1C76C949" w14:textId="6C751567" w:rsidR="001A4632" w:rsidRPr="001A4632" w:rsidRDefault="001A4632" w:rsidP="001A46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Characteristics of mentally healthy person</w:t>
            </w:r>
          </w:p>
          <w:p w14:paraId="62C30F58" w14:textId="1F8ACCD3" w:rsidR="001A4632" w:rsidRPr="001A4632" w:rsidRDefault="001A4632" w:rsidP="001A46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Warning signals of a mentally healthy person</w:t>
            </w:r>
          </w:p>
          <w:p w14:paraId="2AE070FA" w14:textId="4A1F658C" w:rsidR="001A4632" w:rsidRPr="001A4632" w:rsidRDefault="001A4632" w:rsidP="001A46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Causes of mental illness</w:t>
            </w:r>
          </w:p>
          <w:p w14:paraId="318780E7" w14:textId="52650718" w:rsidR="001A4632" w:rsidRPr="001A4632" w:rsidRDefault="001A4632" w:rsidP="001A46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Alcoholism and Drug dependence</w:t>
            </w:r>
          </w:p>
          <w:p w14:paraId="11D4308A" w14:textId="20E560CB" w:rsidR="001A4632" w:rsidRPr="001A4632" w:rsidRDefault="001A4632" w:rsidP="001A463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Prevention and Treatment</w:t>
            </w:r>
          </w:p>
          <w:p w14:paraId="1ABF1627" w14:textId="77777777" w:rsidR="001A4632" w:rsidRPr="001A4632" w:rsidRDefault="001A4632" w:rsidP="001A463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A1590" w14:textId="2E2D884C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Universal immunization programme </w:t>
            </w:r>
          </w:p>
          <w:p w14:paraId="60A3ECEE" w14:textId="4F5EB8A0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Child survival and Safe motherhood </w:t>
            </w:r>
            <w:proofErr w:type="spellStart"/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</w:p>
        </w:tc>
      </w:tr>
      <w:tr w:rsidR="001A4632" w:rsidRPr="001A4632" w14:paraId="1F5FB2C0" w14:textId="77777777" w:rsidTr="001A4632">
        <w:tc>
          <w:tcPr>
            <w:tcW w:w="540" w:type="dxa"/>
          </w:tcPr>
          <w:p w14:paraId="6AC2AAAF" w14:textId="3EA27741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70" w:type="dxa"/>
          </w:tcPr>
          <w:p w14:paraId="3FA42234" w14:textId="6A4980F7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COVID-19:</w:t>
            </w:r>
          </w:p>
          <w:p w14:paraId="7E31C4C4" w14:textId="072FE3F8" w:rsidR="001A4632" w:rsidRPr="001A4632" w:rsidRDefault="001A4632" w:rsidP="001A463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Origin </w:t>
            </w:r>
          </w:p>
          <w:p w14:paraId="513C9BB8" w14:textId="115EE645" w:rsidR="001A4632" w:rsidRPr="001A4632" w:rsidRDefault="001A4632" w:rsidP="001A463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Life cycle of virus, mutation, detection</w:t>
            </w:r>
          </w:p>
          <w:p w14:paraId="259DD1D8" w14:textId="5F79A240" w:rsidR="001A4632" w:rsidRPr="001A4632" w:rsidRDefault="001A4632" w:rsidP="001A463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 xml:space="preserve">Case tracking </w:t>
            </w:r>
          </w:p>
          <w:p w14:paraId="491AFEC6" w14:textId="7DA3B13B" w:rsidR="001A4632" w:rsidRPr="001A4632" w:rsidRDefault="001A4632" w:rsidP="001A463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Vaccine development, and vaccination programme</w:t>
            </w:r>
          </w:p>
        </w:tc>
      </w:tr>
      <w:tr w:rsidR="001A4632" w:rsidRPr="001A4632" w14:paraId="75EE5FDB" w14:textId="77777777" w:rsidTr="001A4632">
        <w:tc>
          <w:tcPr>
            <w:tcW w:w="540" w:type="dxa"/>
          </w:tcPr>
          <w:p w14:paraId="59A854DB" w14:textId="343BC86B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70" w:type="dxa"/>
          </w:tcPr>
          <w:p w14:paraId="6A2E4C6A" w14:textId="77777777" w:rsidR="001A4632" w:rsidRPr="001A4632" w:rsidRDefault="001A4632" w:rsidP="001A4632">
            <w:pPr>
              <w:shd w:val="clear" w:color="auto" w:fill="FFFFFF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Principles and elements of public health care: </w:t>
            </w:r>
            <w:r w:rsidRPr="001A4632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  <w:p w14:paraId="6AC287A5" w14:textId="1ACD1AFE" w:rsidR="001A4632" w:rsidRPr="001A4632" w:rsidRDefault="001A4632" w:rsidP="001A46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  </w:t>
            </w:r>
            <w:r w:rsidRPr="001A4632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</w:rPr>
              <w:t>Key Principles of Public Health Management</w:t>
            </w:r>
          </w:p>
          <w:p w14:paraId="2DDFF483" w14:textId="558C3D0E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42A8" w14:textId="7FDDBE2B" w:rsidR="001A4632" w:rsidRPr="001A4632" w:rsidRDefault="001A4632" w:rsidP="001A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Role of NNMB</w:t>
            </w:r>
            <w:r w:rsidRPr="001A4632">
              <w:rPr>
                <w:rFonts w:ascii="Times New Roman" w:hAnsi="Times New Roman" w:cs="Times New Roman"/>
                <w:sz w:val="24"/>
                <w:szCs w:val="24"/>
              </w:rPr>
              <w:t>: Purpose and Activities</w:t>
            </w:r>
          </w:p>
        </w:tc>
      </w:tr>
      <w:tr w:rsidR="001A4632" w:rsidRPr="001A4632" w14:paraId="0423E724" w14:textId="77777777" w:rsidTr="001A4632">
        <w:tc>
          <w:tcPr>
            <w:tcW w:w="540" w:type="dxa"/>
          </w:tcPr>
          <w:p w14:paraId="306D4180" w14:textId="6B89D18E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0" w:type="dxa"/>
          </w:tcPr>
          <w:p w14:paraId="6A76A81C" w14:textId="213936AA" w:rsidR="001A4632" w:rsidRPr="001A4632" w:rsidRDefault="001A4632" w:rsidP="001A4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63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</w:tbl>
    <w:p w14:paraId="03E4CFBE" w14:textId="1603FF07" w:rsidR="004F3211" w:rsidRPr="001A4632" w:rsidRDefault="004F3211" w:rsidP="001A4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808DA" w14:textId="51AD4BCC" w:rsidR="00804276" w:rsidRPr="001A4632" w:rsidRDefault="00804276" w:rsidP="001A46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632">
        <w:rPr>
          <w:rFonts w:ascii="Times New Roman" w:hAnsi="Times New Roman" w:cs="Times New Roman"/>
          <w:b/>
          <w:sz w:val="24"/>
          <w:szCs w:val="24"/>
        </w:rPr>
        <w:t>References:</w:t>
      </w:r>
    </w:p>
    <w:p w14:paraId="37BB8C11" w14:textId="3041247D" w:rsidR="00660BE4" w:rsidRPr="001A4632" w:rsidRDefault="00660BE4" w:rsidP="001A46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632">
        <w:rPr>
          <w:rFonts w:ascii="Times New Roman" w:hAnsi="Times New Roman" w:cs="Times New Roman"/>
          <w:sz w:val="24"/>
          <w:szCs w:val="24"/>
        </w:rPr>
        <w:t>Text book of Preventive and Social Medicine24</w:t>
      </w:r>
      <w:r w:rsidRPr="001A46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A4632">
        <w:rPr>
          <w:rFonts w:ascii="Times New Roman" w:hAnsi="Times New Roman" w:cs="Times New Roman"/>
          <w:sz w:val="24"/>
          <w:szCs w:val="24"/>
        </w:rPr>
        <w:t xml:space="preserve"> Edition by K. PARK (2017)</w:t>
      </w:r>
    </w:p>
    <w:p w14:paraId="644B0EFA" w14:textId="4E21AC65" w:rsidR="00660BE4" w:rsidRPr="001A4632" w:rsidRDefault="00660BE4" w:rsidP="001A463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632">
        <w:rPr>
          <w:rFonts w:ascii="Times New Roman" w:hAnsi="Times New Roman" w:cs="Times New Roman"/>
          <w:sz w:val="24"/>
          <w:szCs w:val="24"/>
        </w:rPr>
        <w:t xml:space="preserve">  M/s </w:t>
      </w:r>
      <w:proofErr w:type="spellStart"/>
      <w:r w:rsidRPr="001A4632">
        <w:rPr>
          <w:rFonts w:ascii="Times New Roman" w:hAnsi="Times New Roman" w:cs="Times New Roman"/>
          <w:sz w:val="24"/>
          <w:szCs w:val="24"/>
        </w:rPr>
        <w:t>Banarsidas</w:t>
      </w:r>
      <w:proofErr w:type="spellEnd"/>
      <w:r w:rsidRPr="001A4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632">
        <w:rPr>
          <w:rFonts w:ascii="Times New Roman" w:hAnsi="Times New Roman" w:cs="Times New Roman"/>
          <w:sz w:val="24"/>
          <w:szCs w:val="24"/>
        </w:rPr>
        <w:t>Bhanot</w:t>
      </w:r>
      <w:proofErr w:type="spellEnd"/>
      <w:r w:rsidRPr="001A4632">
        <w:rPr>
          <w:rFonts w:ascii="Times New Roman" w:hAnsi="Times New Roman" w:cs="Times New Roman"/>
          <w:sz w:val="24"/>
          <w:szCs w:val="24"/>
        </w:rPr>
        <w:t xml:space="preserve"> Jabalpur</w:t>
      </w:r>
    </w:p>
    <w:p w14:paraId="26840F89" w14:textId="77777777" w:rsidR="00660BE4" w:rsidRPr="001A4632" w:rsidRDefault="00660BE4" w:rsidP="001A46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632">
        <w:rPr>
          <w:rFonts w:ascii="Times New Roman" w:hAnsi="Times New Roman" w:cs="Times New Roman"/>
          <w:sz w:val="24"/>
          <w:szCs w:val="24"/>
        </w:rPr>
        <w:t>Public Nutrition IGNOU 2008</w:t>
      </w:r>
    </w:p>
    <w:p w14:paraId="403EA0F6" w14:textId="77777777" w:rsidR="005E4993" w:rsidRPr="001A4632" w:rsidRDefault="00660BE4" w:rsidP="001A46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632">
        <w:rPr>
          <w:rFonts w:ascii="Times New Roman" w:hAnsi="Times New Roman" w:cs="Times New Roman"/>
          <w:sz w:val="24"/>
          <w:szCs w:val="24"/>
        </w:rPr>
        <w:t>Public Health Nutrition (2004) Nutrition</w:t>
      </w:r>
      <w:r w:rsidR="005E4993" w:rsidRPr="001A4632">
        <w:rPr>
          <w:rFonts w:ascii="Times New Roman" w:hAnsi="Times New Roman" w:cs="Times New Roman"/>
          <w:sz w:val="24"/>
          <w:szCs w:val="24"/>
        </w:rPr>
        <w:t xml:space="preserve"> </w:t>
      </w:r>
      <w:r w:rsidRPr="001A4632">
        <w:rPr>
          <w:rFonts w:ascii="Times New Roman" w:hAnsi="Times New Roman" w:cs="Times New Roman"/>
          <w:sz w:val="24"/>
          <w:szCs w:val="24"/>
        </w:rPr>
        <w:t xml:space="preserve">Society Text book Series Blackwell Publishers </w:t>
      </w:r>
    </w:p>
    <w:p w14:paraId="0EA64132" w14:textId="17A37C16" w:rsidR="00660BE4" w:rsidRPr="001A4632" w:rsidRDefault="00660BE4" w:rsidP="001A46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632">
        <w:rPr>
          <w:rFonts w:ascii="Times New Roman" w:hAnsi="Times New Roman" w:cs="Times New Roman"/>
          <w:sz w:val="24"/>
          <w:szCs w:val="24"/>
        </w:rPr>
        <w:t xml:space="preserve">Public Health Nutrition in Developing countries by Sheila </w:t>
      </w:r>
      <w:proofErr w:type="spellStart"/>
      <w:r w:rsidRPr="001A4632">
        <w:rPr>
          <w:rFonts w:ascii="Times New Roman" w:hAnsi="Times New Roman" w:cs="Times New Roman"/>
          <w:sz w:val="24"/>
          <w:szCs w:val="24"/>
        </w:rPr>
        <w:t>Chander</w:t>
      </w:r>
      <w:proofErr w:type="spellEnd"/>
      <w:r w:rsidRPr="001A4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632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Pr="001A4632">
        <w:rPr>
          <w:rFonts w:ascii="Times New Roman" w:hAnsi="Times New Roman" w:cs="Times New Roman"/>
          <w:sz w:val="24"/>
          <w:szCs w:val="24"/>
        </w:rPr>
        <w:t xml:space="preserve"> (2010) Part I and II </w:t>
      </w:r>
      <w:proofErr w:type="spellStart"/>
      <w:r w:rsidRPr="001A4632">
        <w:rPr>
          <w:rFonts w:ascii="Times New Roman" w:hAnsi="Times New Roman" w:cs="Times New Roman"/>
          <w:sz w:val="24"/>
          <w:szCs w:val="24"/>
        </w:rPr>
        <w:t>Woodhe</w:t>
      </w:r>
      <w:proofErr w:type="spellEnd"/>
      <w:r w:rsidRPr="001A4632">
        <w:rPr>
          <w:rFonts w:ascii="Times New Roman" w:hAnsi="Times New Roman" w:cs="Times New Roman"/>
          <w:sz w:val="24"/>
          <w:szCs w:val="24"/>
        </w:rPr>
        <w:t xml:space="preserve"> Publishing India PVT. LTD New Delhi</w:t>
      </w:r>
    </w:p>
    <w:p w14:paraId="3B673071" w14:textId="42840AF2" w:rsidR="00660BE4" w:rsidRPr="00660BE4" w:rsidRDefault="00660BE4" w:rsidP="00660BE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469B5" w14:textId="626805DD" w:rsidR="00804276" w:rsidRDefault="00804276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5E991" w14:textId="1CCE4A4D" w:rsidR="00804276" w:rsidRDefault="00804276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531A8" w14:textId="2F4ED106" w:rsidR="00804276" w:rsidRDefault="00804276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5A898" w14:textId="3D11D21E" w:rsidR="00804276" w:rsidRDefault="00804276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85A0C" w14:textId="5BC37319" w:rsidR="00804276" w:rsidRPr="00095C28" w:rsidRDefault="00804276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65FEA" w14:textId="53495205" w:rsidR="00B2672F" w:rsidRDefault="00B2672F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C28">
        <w:rPr>
          <w:rFonts w:ascii="Times New Roman" w:hAnsi="Times New Roman" w:cs="Times New Roman"/>
          <w:sz w:val="24"/>
          <w:szCs w:val="24"/>
        </w:rPr>
        <w:t>.</w:t>
      </w:r>
    </w:p>
    <w:p w14:paraId="3EDC7B1C" w14:textId="2B6BAD3A" w:rsidR="00AE43D9" w:rsidRDefault="00AE43D9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14B8E" w14:textId="4A1C7D59" w:rsidR="00AE43D9" w:rsidRDefault="00AE43D9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1955A" w14:textId="51CB6540" w:rsidR="00AE43D9" w:rsidRDefault="00AE43D9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83400" w14:textId="06EF9F1F" w:rsidR="00AE43D9" w:rsidRDefault="00AE43D9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827CE" w14:textId="00DBD582" w:rsidR="00AE43D9" w:rsidRDefault="00AE43D9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58DF7" w14:textId="6A3B6BC3" w:rsidR="00936811" w:rsidRDefault="00936811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AF33B" w14:textId="77777777" w:rsidR="00936811" w:rsidRPr="00095C28" w:rsidRDefault="00936811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7F66A" w14:textId="77777777" w:rsidR="00767FBD" w:rsidRPr="00095C28" w:rsidRDefault="00767FBD" w:rsidP="00EC63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7FBD" w:rsidRPr="00095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05E"/>
    <w:multiLevelType w:val="hybridMultilevel"/>
    <w:tmpl w:val="481C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4E54"/>
    <w:multiLevelType w:val="hybridMultilevel"/>
    <w:tmpl w:val="65D056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85B34"/>
    <w:multiLevelType w:val="hybridMultilevel"/>
    <w:tmpl w:val="4C84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B2495"/>
    <w:multiLevelType w:val="hybridMultilevel"/>
    <w:tmpl w:val="4FFE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130E9"/>
    <w:multiLevelType w:val="hybridMultilevel"/>
    <w:tmpl w:val="18FE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567E3"/>
    <w:multiLevelType w:val="hybridMultilevel"/>
    <w:tmpl w:val="6EFC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B6FD4"/>
    <w:multiLevelType w:val="hybridMultilevel"/>
    <w:tmpl w:val="CA1A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256EE"/>
    <w:multiLevelType w:val="hybridMultilevel"/>
    <w:tmpl w:val="7E28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041BA"/>
    <w:multiLevelType w:val="hybridMultilevel"/>
    <w:tmpl w:val="700CFE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5738F"/>
    <w:multiLevelType w:val="hybridMultilevel"/>
    <w:tmpl w:val="F0E2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79"/>
    <w:rsid w:val="00023516"/>
    <w:rsid w:val="00095C28"/>
    <w:rsid w:val="000B6E90"/>
    <w:rsid w:val="000E7FFA"/>
    <w:rsid w:val="00155381"/>
    <w:rsid w:val="001A4632"/>
    <w:rsid w:val="00254315"/>
    <w:rsid w:val="003F1E6E"/>
    <w:rsid w:val="0045283D"/>
    <w:rsid w:val="004F3211"/>
    <w:rsid w:val="00544047"/>
    <w:rsid w:val="005E4993"/>
    <w:rsid w:val="00660BE4"/>
    <w:rsid w:val="007033B3"/>
    <w:rsid w:val="00767FBD"/>
    <w:rsid w:val="00804276"/>
    <w:rsid w:val="008C02D6"/>
    <w:rsid w:val="00936811"/>
    <w:rsid w:val="00A03143"/>
    <w:rsid w:val="00A23928"/>
    <w:rsid w:val="00A5586B"/>
    <w:rsid w:val="00AE43D9"/>
    <w:rsid w:val="00B2672F"/>
    <w:rsid w:val="00C91AF8"/>
    <w:rsid w:val="00D25D79"/>
    <w:rsid w:val="00D670EB"/>
    <w:rsid w:val="00DE2B4E"/>
    <w:rsid w:val="00E40A93"/>
    <w:rsid w:val="00E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C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21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1E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21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1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Dr.Vijayalaxmi.K.G</dc:creator>
  <cp:keywords/>
  <dc:description/>
  <cp:lastModifiedBy>Admin</cp:lastModifiedBy>
  <cp:revision>7</cp:revision>
  <dcterms:created xsi:type="dcterms:W3CDTF">2026-04-08T12:51:00Z</dcterms:created>
  <dcterms:modified xsi:type="dcterms:W3CDTF">2026-05-09T05:33:00Z</dcterms:modified>
</cp:coreProperties>
</file>